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33" w:rsidRDefault="00BE2B33" w:rsidP="007830AC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BE2B33">
        <w:rPr>
          <w:rFonts w:ascii="標楷體" w:eastAsia="標楷體" w:hAnsi="標楷體" w:hint="eastAsia"/>
          <w:b/>
          <w:bCs/>
          <w:sz w:val="44"/>
        </w:rPr>
        <w:t>桃園市立中壢家事商業高級中等學校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4"/>
        </w:rPr>
        <w:t>學生申訴委任書</w:t>
      </w:r>
    </w:p>
    <w:p w:rsidR="007830AC" w:rsidRDefault="007830AC" w:rsidP="007830AC">
      <w:pPr>
        <w:pStyle w:val="a3"/>
        <w:spacing w:line="400" w:lineRule="exact"/>
        <w:ind w:leftChars="0" w:left="1400" w:hanging="140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  <w:r>
        <w:rPr>
          <w:rFonts w:ascii="Calibri" w:hAnsi="Calibri" w:cs="Calibri" w:hint="eastAsia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 w:hint="eastAsia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 w:hint="eastAsia"/>
          <w:sz w:val="28"/>
          <w:szCs w:val="28"/>
          <w:lang w:eastAsia="zh-TW"/>
        </w:rPr>
        <w:t>項委任受任人________________為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306" w:hangingChars="100" w:hanging="280"/>
        <w:jc w:val="distribute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申訴代理人，就委任人因提起申訴事件，有為一切申訴行為之權，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□有撤回申訴之特別權限。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□無撤回申訴之特別權限。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申訴輔佐人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proofErr w:type="gramStart"/>
      <w:r>
        <w:rPr>
          <w:rFonts w:hint="eastAsia"/>
          <w:sz w:val="28"/>
          <w:szCs w:val="28"/>
          <w:lang w:eastAsia="zh-TW"/>
        </w:rPr>
        <w:t>爰</w:t>
      </w:r>
      <w:proofErr w:type="gramEnd"/>
      <w:r>
        <w:rPr>
          <w:rFonts w:hint="eastAsia"/>
          <w:sz w:val="28"/>
          <w:szCs w:val="28"/>
          <w:lang w:eastAsia="zh-TW"/>
        </w:rPr>
        <w:t>依法提出本件委任書。</w:t>
      </w:r>
    </w:p>
    <w:p w:rsidR="007830AC" w:rsidRDefault="007830AC" w:rsidP="007830AC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身分證明文件號碼（統一編號）：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聯絡電話：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pStyle w:val="a5"/>
        <w:spacing w:before="180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E2778E" w:rsidRPr="007830AC" w:rsidRDefault="00BE2B33"/>
    <w:sectPr w:rsidR="00E2778E" w:rsidRPr="00783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AC"/>
    <w:rsid w:val="00101397"/>
    <w:rsid w:val="007830AC"/>
    <w:rsid w:val="008655E2"/>
    <w:rsid w:val="00B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AD12"/>
  <w15:chartTrackingRefBased/>
  <w15:docId w15:val="{EA336DE2-05EA-408A-9262-9AC257DE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830AC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830AC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semiHidden/>
    <w:unhideWhenUsed/>
    <w:qFormat/>
    <w:rsid w:val="007830A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semiHidden/>
    <w:qFormat/>
    <w:rsid w:val="007830A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7830AC"/>
    <w:pPr>
      <w:snapToGrid w:val="0"/>
      <w:spacing w:beforeLines="5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2</cp:revision>
  <dcterms:created xsi:type="dcterms:W3CDTF">2022-05-19T07:24:00Z</dcterms:created>
  <dcterms:modified xsi:type="dcterms:W3CDTF">2022-06-11T06:02:00Z</dcterms:modified>
</cp:coreProperties>
</file>